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AA" w:rsidRPr="00973656" w:rsidRDefault="00973656" w:rsidP="00973656">
      <w:r w:rsidRPr="00973656">
        <w:t>COĞRAFYA</w:t>
      </w:r>
      <w:r w:rsidRPr="00973656">
        <w:br/>
      </w:r>
      <w:r w:rsidRPr="00973656">
        <w:br/>
        <w:t>İl merkezi, kuzeyde ve kuzeybatıda </w:t>
      </w:r>
      <w:hyperlink r:id="rId5" w:tooltip="Kahramanmaraş (il)" w:history="1">
        <w:r w:rsidRPr="00973656">
          <w:rPr>
            <w:rStyle w:val="Kpr"/>
            <w:color w:val="auto"/>
            <w:u w:val="none"/>
          </w:rPr>
          <w:t>Kahramanmaraş</w:t>
        </w:r>
      </w:hyperlink>
      <w:r w:rsidRPr="00973656">
        <w:t>, kuzeydoğuda </w:t>
      </w:r>
      <w:hyperlink r:id="rId6" w:tooltip="Yavuzeli, Gaziantep" w:history="1">
        <w:r w:rsidRPr="00973656">
          <w:rPr>
            <w:rStyle w:val="Kpr"/>
            <w:color w:val="auto"/>
            <w:u w:val="none"/>
          </w:rPr>
          <w:t>Yavuzeli</w:t>
        </w:r>
      </w:hyperlink>
      <w:r w:rsidRPr="00973656">
        <w:t>, doğuda </w:t>
      </w:r>
      <w:hyperlink r:id="rId7" w:tooltip="Nizip, Gaziantep" w:history="1">
        <w:r w:rsidRPr="00973656">
          <w:rPr>
            <w:rStyle w:val="Kpr"/>
            <w:color w:val="auto"/>
            <w:u w:val="none"/>
          </w:rPr>
          <w:t>Nizip</w:t>
        </w:r>
      </w:hyperlink>
      <w:r w:rsidRPr="00973656">
        <w:t>, güneydoğuda </w:t>
      </w:r>
      <w:hyperlink r:id="rId8" w:tooltip="Oğuzeli, Gaziantep" w:history="1">
        <w:r w:rsidRPr="00973656">
          <w:rPr>
            <w:rStyle w:val="Kpr"/>
            <w:color w:val="auto"/>
            <w:u w:val="none"/>
          </w:rPr>
          <w:t>Oğuzeli</w:t>
        </w:r>
      </w:hyperlink>
      <w:r w:rsidRPr="00973656">
        <w:t>, güneyde </w:t>
      </w:r>
      <w:hyperlink r:id="rId9" w:tooltip="Kilis (il)" w:history="1">
        <w:r w:rsidRPr="00973656">
          <w:rPr>
            <w:rStyle w:val="Kpr"/>
            <w:color w:val="auto"/>
            <w:u w:val="none"/>
          </w:rPr>
          <w:t>Kilis</w:t>
        </w:r>
      </w:hyperlink>
      <w:r w:rsidRPr="00973656">
        <w:t>, güneybatıda </w:t>
      </w:r>
      <w:hyperlink r:id="rId10" w:tooltip="İslahiye, Gaziantep" w:history="1">
        <w:r w:rsidRPr="00973656">
          <w:rPr>
            <w:rStyle w:val="Kpr"/>
            <w:color w:val="auto"/>
            <w:u w:val="none"/>
          </w:rPr>
          <w:t>İslahiye</w:t>
        </w:r>
      </w:hyperlink>
      <w:r>
        <w:t xml:space="preserve"> </w:t>
      </w:r>
      <w:bookmarkStart w:id="0" w:name="_GoBack"/>
      <w:bookmarkEnd w:id="0"/>
      <w:r w:rsidRPr="00973656">
        <w:t>ve batıda </w:t>
      </w:r>
      <w:hyperlink r:id="rId11" w:tooltip="Nurdağı, Gaziantep" w:history="1">
        <w:r w:rsidRPr="00973656">
          <w:rPr>
            <w:rStyle w:val="Kpr"/>
            <w:color w:val="auto"/>
            <w:u w:val="none"/>
          </w:rPr>
          <w:t>Nurdağı</w:t>
        </w:r>
      </w:hyperlink>
      <w:r w:rsidRPr="00973656">
        <w:t> ile çevrilidir.</w:t>
      </w:r>
      <w:r w:rsidRPr="00973656">
        <w:br/>
        <w:t>Gaziantep'te çok sayıda pınar bulunmasına karşın hiç doğal </w:t>
      </w:r>
      <w:hyperlink r:id="rId12" w:tooltip="Göl" w:history="1">
        <w:r w:rsidRPr="00973656">
          <w:rPr>
            <w:rStyle w:val="Kpr"/>
            <w:color w:val="auto"/>
            <w:u w:val="none"/>
          </w:rPr>
          <w:t>göl</w:t>
        </w:r>
      </w:hyperlink>
      <w:r w:rsidRPr="00973656">
        <w:t> bulunmamaktadır. Bu yüzden şehrin birçok yerine yapay göller ve </w:t>
      </w:r>
      <w:hyperlink r:id="rId13" w:tooltip="Baraj" w:history="1">
        <w:r w:rsidRPr="00973656">
          <w:rPr>
            <w:rStyle w:val="Kpr"/>
            <w:color w:val="auto"/>
            <w:u w:val="none"/>
          </w:rPr>
          <w:t>barajlar</w:t>
        </w:r>
      </w:hyperlink>
      <w:r w:rsidRPr="00973656">
        <w:t> inşa edilmiştir. Gaziantep şehri, </w:t>
      </w:r>
      <w:hyperlink r:id="rId14" w:tooltip="Gaziantep Platosu" w:history="1">
        <w:r w:rsidRPr="00973656">
          <w:rPr>
            <w:rStyle w:val="Kpr"/>
            <w:color w:val="auto"/>
            <w:u w:val="none"/>
          </w:rPr>
          <w:t>Gaziantep Platosu</w:t>
        </w:r>
      </w:hyperlink>
      <w:r w:rsidRPr="00973656">
        <w:t xml:space="preserve"> üzerine kurulmuştur. Gaziantep'ten geçen </w:t>
      </w:r>
      <w:proofErr w:type="spellStart"/>
      <w:r w:rsidRPr="00973656">
        <w:t>Alleben</w:t>
      </w:r>
      <w:proofErr w:type="spellEnd"/>
      <w:r w:rsidRPr="00973656">
        <w:t xml:space="preserve"> Deresi iki merkez ilçeyi birbirinden ayırır. İl merkezinin yakınında hiç doğal </w:t>
      </w:r>
      <w:hyperlink r:id="rId15" w:tooltip="Orman" w:history="1">
        <w:r w:rsidRPr="00973656">
          <w:rPr>
            <w:rStyle w:val="Kpr"/>
            <w:color w:val="auto"/>
            <w:u w:val="none"/>
          </w:rPr>
          <w:t>orman</w:t>
        </w:r>
      </w:hyperlink>
      <w:r w:rsidRPr="00973656">
        <w:t> bulunmaz. Bu yüzden il çevresinde </w:t>
      </w:r>
      <w:hyperlink r:id="rId16" w:tooltip="Kızılçam" w:history="1">
        <w:r w:rsidRPr="00973656">
          <w:rPr>
            <w:rStyle w:val="Kpr"/>
            <w:color w:val="auto"/>
            <w:u w:val="none"/>
          </w:rPr>
          <w:t>kızılçam</w:t>
        </w:r>
      </w:hyperlink>
      <w:r w:rsidRPr="00973656">
        <w:t> ağaçlarından oluşan yapay ormanlar oluşturulmuştur(</w:t>
      </w:r>
      <w:proofErr w:type="spellStart"/>
      <w:r w:rsidRPr="00973656">
        <w:t>dülükbaba</w:t>
      </w:r>
      <w:proofErr w:type="spellEnd"/>
      <w:r w:rsidRPr="00973656">
        <w:t xml:space="preserve"> ve burç ormanlıkları). İl merkezi 2. derece deprem bölgesindedir. </w:t>
      </w:r>
    </w:p>
    <w:sectPr w:rsidR="00844CAA" w:rsidRPr="0097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56"/>
    <w:rsid w:val="00844CAA"/>
    <w:rsid w:val="009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3656"/>
  </w:style>
  <w:style w:type="character" w:styleId="Kpr">
    <w:name w:val="Hyperlink"/>
    <w:basedOn w:val="VarsaylanParagrafYazTipi"/>
    <w:uiPriority w:val="99"/>
    <w:unhideWhenUsed/>
    <w:rsid w:val="00973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3656"/>
  </w:style>
  <w:style w:type="character" w:styleId="Kpr">
    <w:name w:val="Hyperlink"/>
    <w:basedOn w:val="VarsaylanParagrafYazTipi"/>
    <w:uiPriority w:val="99"/>
    <w:unhideWhenUsed/>
    <w:rsid w:val="00973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O%C4%9Fuzeli,_Gaziantep" TargetMode="External"/><Relationship Id="rId13" Type="http://schemas.openxmlformats.org/officeDocument/2006/relationships/hyperlink" Target="http://tr.wikipedia.org/wiki/Bar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Nizip,_Gaziantep" TargetMode="External"/><Relationship Id="rId12" Type="http://schemas.openxmlformats.org/officeDocument/2006/relationships/hyperlink" Target="http://tr.wikipedia.org/wiki/G%C3%B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K%C4%B1z%C4%B1l%C3%A7am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Yavuzeli,_Gaziantep" TargetMode="External"/><Relationship Id="rId11" Type="http://schemas.openxmlformats.org/officeDocument/2006/relationships/hyperlink" Target="http://tr.wikipedia.org/wiki/Nurda%C4%9F%C4%B1,_Gaziantep" TargetMode="External"/><Relationship Id="rId5" Type="http://schemas.openxmlformats.org/officeDocument/2006/relationships/hyperlink" Target="http://tr.wikipedia.org/wiki/Kahramanmara%C5%9F_(il)" TargetMode="External"/><Relationship Id="rId15" Type="http://schemas.openxmlformats.org/officeDocument/2006/relationships/hyperlink" Target="http://tr.wikipedia.org/wiki/Orman" TargetMode="External"/><Relationship Id="rId10" Type="http://schemas.openxmlformats.org/officeDocument/2006/relationships/hyperlink" Target="http://tr.wikipedia.org/wiki/%C4%B0slahiye,_Gaziant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Kilis_(il)" TargetMode="External"/><Relationship Id="rId14" Type="http://schemas.openxmlformats.org/officeDocument/2006/relationships/hyperlink" Target="http://tr.wikipedia.org/wiki/Gaziantep_Platos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Can</dc:creator>
  <cp:lastModifiedBy>Kadir Can</cp:lastModifiedBy>
  <cp:revision>1</cp:revision>
  <dcterms:created xsi:type="dcterms:W3CDTF">2015-01-19T18:45:00Z</dcterms:created>
  <dcterms:modified xsi:type="dcterms:W3CDTF">2015-01-19T18:46:00Z</dcterms:modified>
</cp:coreProperties>
</file>